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BAD3" w14:textId="77777777" w:rsidR="00AE0FCC" w:rsidRDefault="00AE0FCC" w:rsidP="00AE0FCC">
      <w:pPr>
        <w:ind w:left="360"/>
        <w:jc w:val="center"/>
      </w:pPr>
      <w:r w:rsidRPr="00E66C9E">
        <w:rPr>
          <w:sz w:val="36"/>
          <w:szCs w:val="36"/>
        </w:rPr>
        <w:t>Course Syllabus</w:t>
      </w:r>
      <w:r>
        <w:rPr>
          <w:sz w:val="36"/>
          <w:szCs w:val="36"/>
        </w:rPr>
        <w:br/>
      </w:r>
      <w:r w:rsidRPr="00A2054C">
        <w:rPr>
          <w:sz w:val="32"/>
          <w:szCs w:val="32"/>
        </w:rPr>
        <w:t xml:space="preserve">Coach </w:t>
      </w:r>
      <w:r>
        <w:rPr>
          <w:sz w:val="32"/>
          <w:szCs w:val="32"/>
        </w:rPr>
        <w:t>Ara Baten</w:t>
      </w:r>
      <w:r>
        <w:rPr>
          <w:sz w:val="32"/>
          <w:szCs w:val="32"/>
        </w:rPr>
        <w:br/>
      </w:r>
    </w:p>
    <w:p w14:paraId="0C14EAE0" w14:textId="77777777" w:rsidR="00AE0FCC" w:rsidRPr="00DD0D45" w:rsidRDefault="00AE0FCC" w:rsidP="00AE0FCC">
      <w:pPr>
        <w:ind w:left="360"/>
        <w:jc w:val="center"/>
      </w:pPr>
      <w:r>
        <w:t>KINE 1141-001 Competitive Basketball I</w:t>
      </w:r>
      <w:r>
        <w:br/>
        <w:t>KINE 2141-001 Competitive Basketball III</w:t>
      </w:r>
      <w:r>
        <w:br/>
        <w:t>KINE 2142-001 Competitive Basketball IV</w:t>
      </w:r>
      <w:r>
        <w:br/>
        <w:t>KINE 2124-001 Weight Training- Women</w:t>
      </w:r>
      <w:r>
        <w:br/>
      </w:r>
      <w:r>
        <w:br/>
      </w:r>
    </w:p>
    <w:p w14:paraId="19834C06" w14:textId="77777777" w:rsidR="00AE0FCC" w:rsidRDefault="00AE0FCC" w:rsidP="00AE0FCC">
      <w:pPr>
        <w:pStyle w:val="ListParagraph"/>
        <w:numPr>
          <w:ilvl w:val="0"/>
          <w:numId w:val="1"/>
        </w:numPr>
      </w:pPr>
      <w:r w:rsidRPr="00FB4521">
        <w:rPr>
          <w:b/>
        </w:rPr>
        <w:t>Course Prefix and Numbe</w:t>
      </w:r>
      <w:r>
        <w:t xml:space="preserve">r: </w:t>
      </w:r>
    </w:p>
    <w:p w14:paraId="5D0841F1" w14:textId="77777777" w:rsidR="00AE0FCC" w:rsidRDefault="00AE0FCC" w:rsidP="00AE0FCC">
      <w:pPr>
        <w:ind w:left="360"/>
      </w:pPr>
      <w:r w:rsidRPr="00FB4521">
        <w:rPr>
          <w:b/>
        </w:rPr>
        <w:t>Course Name</w:t>
      </w:r>
      <w:r>
        <w:t xml:space="preserve">: </w:t>
      </w:r>
      <w:r>
        <w:br/>
        <w:t>KINE 1141-001 Competitive Basketball I</w:t>
      </w:r>
      <w:r>
        <w:br/>
        <w:t>KINE 2141-001 Competitive Basketball III</w:t>
      </w:r>
      <w:r>
        <w:br/>
        <w:t>KINE 2142-001 Competitive Basketball IV</w:t>
      </w:r>
      <w:r>
        <w:br/>
        <w:t>KINE 2124-001 Weight Training- Women</w:t>
      </w:r>
      <w:r>
        <w:br/>
      </w:r>
    </w:p>
    <w:p w14:paraId="20D6AA7F" w14:textId="77777777" w:rsidR="00AE0FCC" w:rsidRDefault="00AE0FCC" w:rsidP="00AE0FCC">
      <w:pPr>
        <w:ind w:left="360"/>
      </w:pPr>
      <w:r>
        <w:rPr>
          <w:b/>
        </w:rPr>
        <w:t>Description</w:t>
      </w:r>
      <w:r>
        <w:t>: Designed for the student who has athletic skills beyond the recreational level and desires to participate on the college athletic team. Skills are refined and integrated into concepts of team play. Competitive opportunities within the conference and region are a part of this course. Prerequisite: Permission of instructor.</w:t>
      </w:r>
      <w:r>
        <w:br/>
      </w:r>
      <w:r>
        <w:br/>
      </w:r>
      <w:r w:rsidRPr="00FB4521">
        <w:rPr>
          <w:b/>
        </w:rPr>
        <w:t xml:space="preserve"> II. Course Outcomes and Objectives Student Learning Outcomes</w:t>
      </w:r>
      <w:r>
        <w:t xml:space="preserve">: </w:t>
      </w:r>
    </w:p>
    <w:p w14:paraId="66578BD9" w14:textId="77777777" w:rsidR="00AE0FCC" w:rsidRDefault="00AE0FCC" w:rsidP="00AE0FCC">
      <w:pPr>
        <w:ind w:left="360"/>
      </w:pPr>
      <w:r>
        <w:t>The student will:</w:t>
      </w:r>
      <w:r>
        <w:br/>
        <w:t xml:space="preserve"> 1. Identify and implement all policies and procedures of the Athletic Department and basketball team. </w:t>
      </w:r>
      <w:r>
        <w:br/>
        <w:t xml:space="preserve">2. Distinguish and apply fundamentals, tactics and strategies of intercollegiate basketball. </w:t>
      </w:r>
      <w:r>
        <w:br/>
        <w:t xml:space="preserve">3. Employ the sportsmanship and academic guidelines set forth in the South Plains College Student Athlete Code of Conduct. </w:t>
      </w:r>
      <w:r>
        <w:br/>
        <w:t>4. Develop athletic skills through active participation in practices and competition.</w:t>
      </w:r>
      <w:r>
        <w:br/>
        <w:t xml:space="preserve">5. Demonstrate self-discipline, teamwork, leadership and citizenship. </w:t>
      </w:r>
      <w:r>
        <w:br/>
        <w:t xml:space="preserve">6. Recognize and implement the guidelines of the NJCAA and South Plains College Student Code of Conduct. </w:t>
      </w:r>
      <w:r>
        <w:br/>
        <w:t xml:space="preserve">7. Identify and demonstrate performance character and moral character. </w:t>
      </w:r>
      <w:r>
        <w:br/>
      </w:r>
      <w:r>
        <w:br/>
      </w:r>
      <w:r w:rsidRPr="00FB4521">
        <w:rPr>
          <w:b/>
        </w:rPr>
        <w:t>Relationship to Academic Programs and Curriculum</w:t>
      </w:r>
      <w:r>
        <w:t xml:space="preserve">: This course can be used to fulfill one credit of the physical education requirement for all majors at the college. </w:t>
      </w:r>
    </w:p>
    <w:p w14:paraId="479CE923" w14:textId="77777777" w:rsidR="00AE0FCC" w:rsidRPr="006E54F4" w:rsidRDefault="00AE0FCC" w:rsidP="00AE0FCC">
      <w:pPr>
        <w:ind w:left="360"/>
        <w:rPr>
          <w:b/>
        </w:rPr>
      </w:pPr>
      <w:r w:rsidRPr="006E54F4">
        <w:rPr>
          <w:b/>
        </w:rPr>
        <w:t xml:space="preserve">College Learning Outcomes Addressed by the Course: </w:t>
      </w:r>
    </w:p>
    <w:p w14:paraId="69A8AD5E" w14:textId="77777777" w:rsidR="00AE0FCC" w:rsidRDefault="00AE0FCC" w:rsidP="00AE0FCC">
      <w:pPr>
        <w:pStyle w:val="ListParagraph"/>
        <w:numPr>
          <w:ilvl w:val="0"/>
          <w:numId w:val="2"/>
        </w:numPr>
      </w:pPr>
      <w:r>
        <w:t>ethics/values</w:t>
      </w:r>
    </w:p>
    <w:p w14:paraId="070FDE32" w14:textId="77777777" w:rsidR="00AE0FCC" w:rsidRDefault="00AE0FCC" w:rsidP="00AE0FCC">
      <w:pPr>
        <w:pStyle w:val="ListParagraph"/>
        <w:numPr>
          <w:ilvl w:val="0"/>
          <w:numId w:val="2"/>
        </w:numPr>
      </w:pPr>
      <w:r>
        <w:t>citizenship</w:t>
      </w:r>
    </w:p>
    <w:p w14:paraId="06CBDEFD" w14:textId="77777777" w:rsidR="00AE0FCC" w:rsidRDefault="00AE0FCC" w:rsidP="00AE0FCC">
      <w:pPr>
        <w:pStyle w:val="ListParagraph"/>
        <w:numPr>
          <w:ilvl w:val="0"/>
          <w:numId w:val="2"/>
        </w:numPr>
      </w:pPr>
      <w:r>
        <w:lastRenderedPageBreak/>
        <w:t xml:space="preserve">critical thinking </w:t>
      </w:r>
    </w:p>
    <w:p w14:paraId="56363393" w14:textId="77777777" w:rsidR="00AE0FCC" w:rsidRDefault="00AE0FCC" w:rsidP="00AE0FCC">
      <w:r>
        <w:br/>
      </w:r>
    </w:p>
    <w:p w14:paraId="786579EC" w14:textId="77777777" w:rsidR="00AE0FCC" w:rsidRPr="006E54F4" w:rsidRDefault="00AE0FCC" w:rsidP="00AE0FCC">
      <w:pPr>
        <w:pStyle w:val="ListParagraph"/>
        <w:numPr>
          <w:ilvl w:val="0"/>
          <w:numId w:val="1"/>
        </w:numPr>
        <w:rPr>
          <w:b/>
        </w:rPr>
      </w:pPr>
      <w:r w:rsidRPr="006E54F4">
        <w:rPr>
          <w:b/>
        </w:rPr>
        <w:t>Instructional Materials and Methods</w:t>
      </w:r>
    </w:p>
    <w:p w14:paraId="680345AC" w14:textId="77777777" w:rsidR="00AE0FCC" w:rsidRDefault="00AE0FCC" w:rsidP="00AE0FCC">
      <w:pPr>
        <w:ind w:left="360"/>
      </w:pPr>
      <w:r w:rsidRPr="006E54F4">
        <w:t>Types of Course Materials:</w:t>
      </w:r>
      <w:r w:rsidRPr="006E54F4">
        <w:rPr>
          <w:b/>
        </w:rPr>
        <w:t xml:space="preserve"> </w:t>
      </w:r>
      <w:r>
        <w:br/>
        <w:t xml:space="preserve">Students will be responsible to have all the proper attire and equipment to compete at the college level. </w:t>
      </w:r>
    </w:p>
    <w:p w14:paraId="6094C9E6" w14:textId="77777777" w:rsidR="00AE0FCC" w:rsidRDefault="00AE0FCC" w:rsidP="00AE0FCC">
      <w:pPr>
        <w:ind w:left="360"/>
      </w:pPr>
      <w:r>
        <w:t>Methods of Instruction:</w:t>
      </w:r>
      <w:r>
        <w:br/>
        <w:t xml:space="preserve">Practice, games and skill assessment will be done by hands-on demonstration and breaking down video. </w:t>
      </w:r>
    </w:p>
    <w:p w14:paraId="47126468" w14:textId="77777777" w:rsidR="00AE0FCC" w:rsidRDefault="00AE0FCC" w:rsidP="00AE0FCC">
      <w:pPr>
        <w:pStyle w:val="ListParagraph"/>
        <w:numPr>
          <w:ilvl w:val="0"/>
          <w:numId w:val="1"/>
        </w:numPr>
      </w:pPr>
      <w:r w:rsidRPr="006E54F4">
        <w:rPr>
          <w:b/>
        </w:rPr>
        <w:t>Assessment Measures (Summarize how the college and student learning outcomes will be assessed):</w:t>
      </w:r>
      <w:r>
        <w:t xml:space="preserve"> </w:t>
      </w:r>
    </w:p>
    <w:p w14:paraId="27A2BA2E" w14:textId="77777777" w:rsidR="00AE0FCC" w:rsidRDefault="00AE0FCC" w:rsidP="00AE0FCC">
      <w:pPr>
        <w:ind w:left="360"/>
      </w:pPr>
      <w:r>
        <w:t xml:space="preserve">The methods of assessment must be communicated through the Course Outline that is given to the students the first week of the semester. Possible assessment methods </w:t>
      </w:r>
      <w:proofErr w:type="gramStart"/>
      <w:r>
        <w:t>include:</w:t>
      </w:r>
      <w:proofErr w:type="gramEnd"/>
      <w:r>
        <w:t xml:space="preserve"> team activities, demonstration of skills and demonstration of self-discipline, teamwork and citizenship. Assessment will also include adhering to all NJCAA and College guidelines. Such assessments and related assignments will develop critical thinking, ethics and values, and citizenship.</w:t>
      </w:r>
      <w:r>
        <w:br/>
      </w:r>
    </w:p>
    <w:p w14:paraId="28CD4CBB" w14:textId="77777777" w:rsidR="00AE0FCC" w:rsidRDefault="00AE0FCC" w:rsidP="00AE0FCC">
      <w:pPr>
        <w:ind w:left="360"/>
      </w:pPr>
      <w:r w:rsidRPr="006E54F4">
        <w:rPr>
          <w:b/>
        </w:rPr>
        <w:t>V. General Outline of Topics Covered:</w:t>
      </w:r>
      <w:r>
        <w:t xml:space="preserve"> </w:t>
      </w:r>
    </w:p>
    <w:p w14:paraId="6705697D" w14:textId="77777777" w:rsidR="00AE0FCC" w:rsidRDefault="00AE0FCC" w:rsidP="00AE0FCC">
      <w:pPr>
        <w:ind w:left="360"/>
      </w:pPr>
      <w:r>
        <w:t xml:space="preserve">1. NJCAA and College rules and guidelines </w:t>
      </w:r>
    </w:p>
    <w:p w14:paraId="55ACCC28" w14:textId="77777777" w:rsidR="00AE0FCC" w:rsidRDefault="00AE0FCC" w:rsidP="00AE0FCC">
      <w:pPr>
        <w:ind w:left="360"/>
      </w:pPr>
      <w:r>
        <w:t>2. Sportsmanship, team and individual expectations</w:t>
      </w:r>
    </w:p>
    <w:p w14:paraId="6120FC03" w14:textId="77777777" w:rsidR="00AE0FCC" w:rsidRDefault="00AE0FCC" w:rsidP="00AE0FCC">
      <w:pPr>
        <w:ind w:left="360"/>
      </w:pPr>
      <w:r>
        <w:t xml:space="preserve">3. Pre-season workouts and practice </w:t>
      </w:r>
    </w:p>
    <w:p w14:paraId="4970E4FE" w14:textId="77777777" w:rsidR="00AE0FCC" w:rsidRDefault="00AE0FCC" w:rsidP="00AE0FCC">
      <w:pPr>
        <w:ind w:left="360"/>
      </w:pPr>
      <w:r>
        <w:t xml:space="preserve">4. Team discipline and behavior </w:t>
      </w:r>
    </w:p>
    <w:p w14:paraId="0B0DBF51" w14:textId="77777777" w:rsidR="00AE0FCC" w:rsidRDefault="00AE0FCC" w:rsidP="00AE0FCC">
      <w:pPr>
        <w:ind w:left="360"/>
      </w:pPr>
      <w:r>
        <w:t xml:space="preserve">5. Conditioning of athletes </w:t>
      </w:r>
    </w:p>
    <w:p w14:paraId="29712E24" w14:textId="77777777" w:rsidR="00AE0FCC" w:rsidRDefault="00AE0FCC" w:rsidP="00AE0FCC">
      <w:pPr>
        <w:ind w:left="360"/>
      </w:pPr>
      <w:r>
        <w:t xml:space="preserve">6. Fundamental skills and techniques </w:t>
      </w:r>
    </w:p>
    <w:p w14:paraId="7603D8E4" w14:textId="77777777" w:rsidR="00AE0FCC" w:rsidRDefault="00AE0FCC" w:rsidP="00AE0FCC">
      <w:pPr>
        <w:ind w:left="360"/>
      </w:pPr>
      <w:r>
        <w:t xml:space="preserve">7. Individual drill and progressions </w:t>
      </w:r>
    </w:p>
    <w:p w14:paraId="0CA49D6A" w14:textId="77777777" w:rsidR="00AE0FCC" w:rsidRDefault="00AE0FCC" w:rsidP="00AE0FCC">
      <w:pPr>
        <w:ind w:left="360"/>
      </w:pPr>
      <w:r>
        <w:t xml:space="preserve">8. Team drill and progressions </w:t>
      </w:r>
    </w:p>
    <w:p w14:paraId="2237A548" w14:textId="77777777" w:rsidR="00AE0FCC" w:rsidRDefault="00AE0FCC" w:rsidP="00AE0FCC">
      <w:pPr>
        <w:ind w:left="360"/>
      </w:pPr>
      <w:r>
        <w:t xml:space="preserve">9. Basics in team play </w:t>
      </w:r>
    </w:p>
    <w:p w14:paraId="4BCC705B" w14:textId="77777777" w:rsidR="00AE0FCC" w:rsidRDefault="00AE0FCC" w:rsidP="00AE0FCC">
      <w:pPr>
        <w:ind w:left="360"/>
      </w:pPr>
      <w:r>
        <w:t xml:space="preserve">10. Game rules for competition </w:t>
      </w:r>
    </w:p>
    <w:p w14:paraId="7CFF2B8C" w14:textId="77777777" w:rsidR="00AE0FCC" w:rsidRDefault="00AE0FCC" w:rsidP="00AE0FCC">
      <w:pPr>
        <w:ind w:left="360"/>
      </w:pPr>
      <w:r>
        <w:t xml:space="preserve">11. Strategy of competition </w:t>
      </w:r>
    </w:p>
    <w:p w14:paraId="6436878D" w14:textId="77777777" w:rsidR="00AE0FCC" w:rsidRDefault="00AE0FCC" w:rsidP="00AE0FCC">
      <w:pPr>
        <w:ind w:left="360"/>
      </w:pPr>
      <w:r>
        <w:t xml:space="preserve">12. Interpretation of refereeing signals during game situations </w:t>
      </w:r>
    </w:p>
    <w:p w14:paraId="1AFB296E" w14:textId="77777777" w:rsidR="00AE0FCC" w:rsidRDefault="00AE0FCC" w:rsidP="00AE0FCC">
      <w:pPr>
        <w:ind w:left="360"/>
      </w:pPr>
      <w:r>
        <w:t>13. Post-season conditioning</w:t>
      </w:r>
    </w:p>
    <w:p w14:paraId="6E4CFB1B" w14:textId="77777777" w:rsidR="0091355B" w:rsidRDefault="0091355B"/>
    <w:sectPr w:rsidR="0091355B" w:rsidSect="00AE0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A5ED7"/>
    <w:multiLevelType w:val="hybridMultilevel"/>
    <w:tmpl w:val="2C0E9012"/>
    <w:lvl w:ilvl="0" w:tplc="506A7C2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A6EE7"/>
    <w:multiLevelType w:val="hybridMultilevel"/>
    <w:tmpl w:val="E7F07594"/>
    <w:lvl w:ilvl="0" w:tplc="9BF0D5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962798">
    <w:abstractNumId w:val="1"/>
  </w:num>
  <w:num w:numId="2" w16cid:durableId="13121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CC"/>
    <w:rsid w:val="0091355B"/>
    <w:rsid w:val="00AE0FCC"/>
    <w:rsid w:val="00E4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C90A"/>
  <w15:chartTrackingRefBased/>
  <w15:docId w15:val="{DEC3139A-5F4C-4A29-8D9E-87763035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South Plains College</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Nicole</dc:creator>
  <cp:keywords/>
  <dc:description/>
  <cp:lastModifiedBy>Phillips, Nicole</cp:lastModifiedBy>
  <cp:revision>1</cp:revision>
  <dcterms:created xsi:type="dcterms:W3CDTF">2024-01-12T19:24:00Z</dcterms:created>
  <dcterms:modified xsi:type="dcterms:W3CDTF">2024-01-12T19:24:00Z</dcterms:modified>
</cp:coreProperties>
</file>