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EE" w:rsidRDefault="00A41EBC">
      <w:pPr>
        <w:spacing w:after="0" w:line="259" w:lineRule="auto"/>
        <w:ind w:right="8"/>
        <w:jc w:val="center"/>
      </w:pPr>
      <w:r>
        <w:rPr>
          <w:b/>
        </w:rPr>
        <w:t>Course Syllab</w:t>
      </w:r>
      <w:r w:rsidR="00043F95">
        <w:rPr>
          <w:b/>
        </w:rPr>
        <w:t>us</w:t>
      </w:r>
      <w:r>
        <w:rPr>
          <w:b/>
        </w:rPr>
        <w:t xml:space="preserve"> </w:t>
      </w:r>
    </w:p>
    <w:p w:rsidR="006120EE" w:rsidRDefault="00A41EBC">
      <w:pPr>
        <w:pStyle w:val="Heading1"/>
      </w:pPr>
      <w:r>
        <w:t xml:space="preserve">RELE 1278 Real Estate Exam Review </w:t>
      </w:r>
    </w:p>
    <w:tbl>
      <w:tblPr>
        <w:tblStyle w:val="TableGrid"/>
        <w:tblW w:w="7250" w:type="dxa"/>
        <w:tblInd w:w="0" w:type="dxa"/>
        <w:tblLook w:val="04A0"/>
      </w:tblPr>
      <w:tblGrid>
        <w:gridCol w:w="2160"/>
        <w:gridCol w:w="720"/>
        <w:gridCol w:w="4370"/>
      </w:tblGrid>
      <w:tr w:rsidR="006120EE">
        <w:trPr>
          <w:trHeight w:val="246"/>
        </w:trPr>
        <w:tc>
          <w:tcPr>
            <w:tcW w:w="2160" w:type="dxa"/>
            <w:tcBorders>
              <w:top w:val="nil"/>
              <w:left w:val="nil"/>
              <w:bottom w:val="nil"/>
              <w:right w:val="nil"/>
            </w:tcBorders>
          </w:tcPr>
          <w:p w:rsidR="006120EE" w:rsidRDefault="00A41EBC">
            <w:pPr>
              <w:spacing w:after="0" w:line="259" w:lineRule="auto"/>
              <w:ind w:left="1" w:firstLine="0"/>
              <w:jc w:val="left"/>
            </w:pPr>
            <w:r>
              <w:rPr>
                <w:b/>
              </w:rPr>
              <w:t xml:space="preserve"> </w:t>
            </w:r>
          </w:p>
        </w:tc>
        <w:tc>
          <w:tcPr>
            <w:tcW w:w="720" w:type="dxa"/>
            <w:tcBorders>
              <w:top w:val="nil"/>
              <w:left w:val="nil"/>
              <w:bottom w:val="nil"/>
              <w:right w:val="nil"/>
            </w:tcBorders>
          </w:tcPr>
          <w:p w:rsidR="006120EE" w:rsidRDefault="006120EE">
            <w:pPr>
              <w:spacing w:after="160" w:line="259" w:lineRule="auto"/>
              <w:ind w:left="0" w:firstLine="0"/>
              <w:jc w:val="left"/>
            </w:pPr>
          </w:p>
        </w:tc>
        <w:tc>
          <w:tcPr>
            <w:tcW w:w="4370" w:type="dxa"/>
            <w:tcBorders>
              <w:top w:val="nil"/>
              <w:left w:val="nil"/>
              <w:bottom w:val="nil"/>
              <w:right w:val="nil"/>
            </w:tcBorders>
          </w:tcPr>
          <w:p w:rsidR="006120EE" w:rsidRDefault="006120EE">
            <w:pPr>
              <w:spacing w:after="160" w:line="259" w:lineRule="auto"/>
              <w:ind w:left="0" w:firstLine="0"/>
              <w:jc w:val="left"/>
            </w:pPr>
          </w:p>
        </w:tc>
      </w:tr>
      <w:tr w:rsidR="006120EE">
        <w:trPr>
          <w:trHeight w:val="227"/>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PROFESSOR: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043F95">
            <w:pPr>
              <w:spacing w:after="0" w:line="259" w:lineRule="auto"/>
              <w:ind w:left="1" w:firstLine="0"/>
              <w:jc w:val="left"/>
            </w:pPr>
            <w:r>
              <w:t>Petra Gambles</w:t>
            </w:r>
          </w:p>
        </w:tc>
      </w:tr>
      <w:tr w:rsidR="006120EE">
        <w:trPr>
          <w:trHeight w:val="230"/>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OFFICE: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A41EBC">
            <w:pPr>
              <w:spacing w:after="0" w:line="259" w:lineRule="auto"/>
              <w:ind w:left="1" w:firstLine="0"/>
              <w:jc w:val="left"/>
            </w:pPr>
            <w:r>
              <w:t xml:space="preserve">LBC 120 H </w:t>
            </w:r>
          </w:p>
        </w:tc>
      </w:tr>
      <w:tr w:rsidR="006120EE">
        <w:trPr>
          <w:trHeight w:val="230"/>
        </w:trPr>
        <w:tc>
          <w:tcPr>
            <w:tcW w:w="2160" w:type="dxa"/>
            <w:tcBorders>
              <w:top w:val="nil"/>
              <w:left w:val="nil"/>
              <w:bottom w:val="nil"/>
              <w:right w:val="nil"/>
            </w:tcBorders>
          </w:tcPr>
          <w:p w:rsidR="006120EE" w:rsidRDefault="00A41EBC">
            <w:pPr>
              <w:tabs>
                <w:tab w:val="center" w:pos="1440"/>
              </w:tabs>
              <w:spacing w:after="0" w:line="259" w:lineRule="auto"/>
              <w:ind w:left="0" w:firstLine="0"/>
              <w:jc w:val="left"/>
            </w:pPr>
            <w:r>
              <w:t xml:space="preserve">TELEPHONE: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A41EBC">
            <w:pPr>
              <w:tabs>
                <w:tab w:val="center" w:pos="3601"/>
                <w:tab w:val="center" w:pos="4320"/>
              </w:tabs>
              <w:spacing w:after="0" w:line="259" w:lineRule="auto"/>
              <w:ind w:left="0" w:firstLine="0"/>
              <w:jc w:val="left"/>
            </w:pPr>
            <w:r>
              <w:t xml:space="preserve">(806) 716-4653 </w:t>
            </w:r>
            <w:r>
              <w:tab/>
              <w:t xml:space="preserve"> </w:t>
            </w:r>
            <w:r>
              <w:tab/>
              <w:t xml:space="preserve"> </w:t>
            </w:r>
          </w:p>
        </w:tc>
      </w:tr>
      <w:tr w:rsidR="006120EE">
        <w:trPr>
          <w:trHeight w:val="230"/>
        </w:trPr>
        <w:tc>
          <w:tcPr>
            <w:tcW w:w="2160" w:type="dxa"/>
            <w:tcBorders>
              <w:top w:val="nil"/>
              <w:left w:val="nil"/>
              <w:bottom w:val="nil"/>
              <w:right w:val="nil"/>
            </w:tcBorders>
          </w:tcPr>
          <w:p w:rsidR="006120EE" w:rsidRDefault="00A41EBC">
            <w:pPr>
              <w:spacing w:after="0" w:line="259" w:lineRule="auto"/>
              <w:ind w:left="0" w:firstLine="0"/>
              <w:jc w:val="left"/>
            </w:pPr>
            <w:r>
              <w:t xml:space="preserve">OFFICE HOURS:  </w:t>
            </w:r>
          </w:p>
        </w:tc>
        <w:tc>
          <w:tcPr>
            <w:tcW w:w="720" w:type="dxa"/>
            <w:tcBorders>
              <w:top w:val="nil"/>
              <w:left w:val="nil"/>
              <w:bottom w:val="nil"/>
              <w:right w:val="nil"/>
            </w:tcBorders>
          </w:tcPr>
          <w:p w:rsidR="006120EE" w:rsidRDefault="00A41EBC">
            <w:pPr>
              <w:spacing w:after="0" w:line="259" w:lineRule="auto"/>
              <w:ind w:left="0" w:firstLine="0"/>
              <w:jc w:val="left"/>
            </w:pPr>
            <w:r>
              <w:t xml:space="preserve"> </w:t>
            </w:r>
          </w:p>
        </w:tc>
        <w:tc>
          <w:tcPr>
            <w:tcW w:w="4370" w:type="dxa"/>
            <w:tcBorders>
              <w:top w:val="nil"/>
              <w:left w:val="nil"/>
              <w:bottom w:val="nil"/>
              <w:right w:val="nil"/>
            </w:tcBorders>
          </w:tcPr>
          <w:p w:rsidR="006120EE" w:rsidRDefault="00A41EBC">
            <w:pPr>
              <w:spacing w:after="0" w:line="259" w:lineRule="auto"/>
              <w:ind w:left="0" w:firstLine="0"/>
              <w:jc w:val="left"/>
            </w:pPr>
            <w:r>
              <w:t xml:space="preserve">As posted. </w:t>
            </w:r>
          </w:p>
        </w:tc>
      </w:tr>
      <w:tr w:rsidR="006120EE">
        <w:trPr>
          <w:trHeight w:val="230"/>
        </w:trPr>
        <w:tc>
          <w:tcPr>
            <w:tcW w:w="2160" w:type="dxa"/>
            <w:tcBorders>
              <w:top w:val="nil"/>
              <w:left w:val="nil"/>
              <w:bottom w:val="nil"/>
              <w:right w:val="nil"/>
            </w:tcBorders>
          </w:tcPr>
          <w:p w:rsidR="006120EE" w:rsidRDefault="00A41EBC">
            <w:pPr>
              <w:tabs>
                <w:tab w:val="center" w:pos="1440"/>
              </w:tabs>
              <w:spacing w:after="0" w:line="259" w:lineRule="auto"/>
              <w:ind w:left="0" w:firstLine="0"/>
              <w:jc w:val="left"/>
            </w:pPr>
            <w:r>
              <w:t xml:space="preserve">E-MAIL: </w:t>
            </w:r>
            <w:r>
              <w:tab/>
              <w:t xml:space="preserve"> </w:t>
            </w:r>
          </w:p>
        </w:tc>
        <w:tc>
          <w:tcPr>
            <w:tcW w:w="720" w:type="dxa"/>
            <w:tcBorders>
              <w:top w:val="nil"/>
              <w:left w:val="nil"/>
              <w:bottom w:val="nil"/>
              <w:right w:val="nil"/>
            </w:tcBorders>
          </w:tcPr>
          <w:p w:rsidR="006120EE" w:rsidRDefault="00A41EBC">
            <w:pPr>
              <w:spacing w:after="0" w:line="259" w:lineRule="auto"/>
              <w:ind w:left="0" w:firstLine="0"/>
              <w:jc w:val="left"/>
            </w:pPr>
            <w:r>
              <w:t xml:space="preserve"> </w:t>
            </w:r>
          </w:p>
        </w:tc>
        <w:tc>
          <w:tcPr>
            <w:tcW w:w="4370" w:type="dxa"/>
            <w:tcBorders>
              <w:top w:val="nil"/>
              <w:left w:val="nil"/>
              <w:bottom w:val="nil"/>
              <w:right w:val="nil"/>
            </w:tcBorders>
          </w:tcPr>
          <w:p w:rsidR="006120EE" w:rsidRDefault="00043F95">
            <w:pPr>
              <w:spacing w:after="0" w:line="259" w:lineRule="auto"/>
              <w:ind w:left="0" w:firstLine="0"/>
              <w:jc w:val="left"/>
            </w:pPr>
            <w:r>
              <w:rPr>
                <w:color w:val="0000FF"/>
                <w:u w:val="single" w:color="0000FF"/>
              </w:rPr>
              <w:t>pgambles</w:t>
            </w:r>
            <w:r w:rsidR="00A41EBC">
              <w:rPr>
                <w:color w:val="0000FF"/>
                <w:u w:val="single" w:color="0000FF"/>
              </w:rPr>
              <w:t>@southplainscollege.edu</w:t>
            </w:r>
            <w:r w:rsidR="00A41EBC">
              <w:t xml:space="preserve">  </w:t>
            </w:r>
          </w:p>
        </w:tc>
      </w:tr>
      <w:tr w:rsidR="006120EE">
        <w:trPr>
          <w:trHeight w:val="229"/>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CLASS TIME: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043F95">
            <w:pPr>
              <w:spacing w:after="0" w:line="259" w:lineRule="auto"/>
              <w:ind w:left="1" w:firstLine="0"/>
              <w:jc w:val="left"/>
            </w:pPr>
            <w:r>
              <w:t>3</w:t>
            </w:r>
            <w:r w:rsidR="00A41EBC">
              <w:t xml:space="preserve">:30-5:20 PM Wednesday </w:t>
            </w:r>
          </w:p>
        </w:tc>
      </w:tr>
      <w:tr w:rsidR="006120EE">
        <w:trPr>
          <w:trHeight w:val="245"/>
        </w:trPr>
        <w:tc>
          <w:tcPr>
            <w:tcW w:w="2160" w:type="dxa"/>
            <w:tcBorders>
              <w:top w:val="nil"/>
              <w:left w:val="nil"/>
              <w:bottom w:val="nil"/>
              <w:right w:val="nil"/>
            </w:tcBorders>
          </w:tcPr>
          <w:p w:rsidR="006120EE" w:rsidRDefault="00A41EBC">
            <w:pPr>
              <w:spacing w:after="0" w:line="259" w:lineRule="auto"/>
              <w:ind w:left="0" w:firstLine="0"/>
              <w:jc w:val="left"/>
            </w:pPr>
            <w:r>
              <w:t xml:space="preserve">CLASSROOM: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043F95" w:rsidRDefault="00082CF4">
            <w:pPr>
              <w:spacing w:after="0" w:line="259" w:lineRule="auto"/>
              <w:ind w:left="1" w:firstLine="0"/>
              <w:jc w:val="left"/>
            </w:pPr>
            <w:r>
              <w:t>RM 121</w:t>
            </w:r>
          </w:p>
          <w:p w:rsidR="006120EE" w:rsidRDefault="00A41EBC">
            <w:pPr>
              <w:spacing w:after="0" w:line="259" w:lineRule="auto"/>
              <w:ind w:left="1" w:firstLine="0"/>
              <w:jc w:val="left"/>
            </w:pPr>
            <w:r>
              <w:t xml:space="preserve"> </w:t>
            </w:r>
          </w:p>
        </w:tc>
      </w:tr>
    </w:tbl>
    <w:p w:rsidR="006120EE" w:rsidRPr="00043F95" w:rsidRDefault="00A41EBC">
      <w:pPr>
        <w:spacing w:after="271"/>
        <w:ind w:left="-5"/>
        <w:rPr>
          <w:rFonts w:asciiTheme="minorHAnsi" w:hAnsiTheme="minorHAnsi" w:cstheme="minorHAnsi"/>
        </w:rPr>
      </w:pPr>
      <w:r w:rsidRPr="00043F95">
        <w:rPr>
          <w:rFonts w:asciiTheme="minorHAnsi" w:hAnsiTheme="minorHAnsi" w:cstheme="minorHAnsi"/>
          <w:u w:val="single" w:color="000000"/>
        </w:rPr>
        <w:t>COURSE DESCRIPTION</w:t>
      </w:r>
      <w:r w:rsidRPr="00043F95">
        <w:rPr>
          <w:rFonts w:asciiTheme="minorHAnsi" w:hAnsiTheme="minorHAnsi" w:cstheme="minorHAnsi"/>
        </w:rPr>
        <w:t xml:space="preserve">: This course is an overall review of real estate and an assessment of what the student has learned.  This course will also help the student prepare for the Texas Real Estate License Exam. The course content includes a review of the basic real estate principles, finance, mathematics, appraisal and law.  This course is designed to measure the knowledge and competence of the student.   </w:t>
      </w:r>
    </w:p>
    <w:p w:rsidR="00082CF4" w:rsidRDefault="00082CF4">
      <w:pPr>
        <w:spacing w:after="271"/>
        <w:ind w:left="-5"/>
        <w:rPr>
          <w:rFonts w:asciiTheme="minorHAnsi" w:hAnsiTheme="minorHAnsi" w:cstheme="minorHAnsi"/>
          <w:b/>
          <w:u w:val="single" w:color="000000"/>
        </w:rPr>
      </w:pPr>
      <w:r>
        <w:rPr>
          <w:rFonts w:asciiTheme="minorHAnsi" w:hAnsiTheme="minorHAnsi" w:cstheme="minorHAnsi"/>
          <w:b/>
          <w:u w:val="single" w:color="000000"/>
        </w:rPr>
        <w:t xml:space="preserve">This course is an in-person learning experience. </w:t>
      </w:r>
      <w:r w:rsidRPr="00CB48B2">
        <w:rPr>
          <w:rFonts w:asciiTheme="minorHAnsi" w:hAnsiTheme="minorHAnsi" w:cstheme="minorHAnsi"/>
          <w:b/>
          <w:u w:val="single" w:color="000000"/>
        </w:rPr>
        <w:t>This course is self-paced.</w:t>
      </w:r>
    </w:p>
    <w:p w:rsidR="00082CF4" w:rsidRDefault="00B34EB0">
      <w:pPr>
        <w:spacing w:after="271"/>
        <w:ind w:left="-5"/>
        <w:rPr>
          <w:rFonts w:asciiTheme="minorHAnsi" w:hAnsiTheme="minorHAnsi" w:cstheme="minorHAnsi"/>
          <w:b/>
          <w:u w:val="single" w:color="000000"/>
        </w:rPr>
      </w:pPr>
      <w:r w:rsidRPr="00CB48B2">
        <w:rPr>
          <w:rFonts w:asciiTheme="minorHAnsi" w:hAnsiTheme="minorHAnsi" w:cstheme="minorHAnsi"/>
          <w:b/>
          <w:u w:val="single" w:color="000000"/>
        </w:rPr>
        <w:t xml:space="preserve">Students are to go to the SPC Bookstore located at the Reese Center to pay for their access to the </w:t>
      </w:r>
      <w:r w:rsidR="00022DD4" w:rsidRPr="00CB48B2">
        <w:rPr>
          <w:rFonts w:asciiTheme="minorHAnsi" w:hAnsiTheme="minorHAnsi" w:cstheme="minorHAnsi"/>
          <w:b/>
          <w:u w:val="single" w:color="000000"/>
        </w:rPr>
        <w:t>CE Shop Exam Prep platform</w:t>
      </w:r>
      <w:r w:rsidRPr="00CB48B2">
        <w:rPr>
          <w:rFonts w:asciiTheme="minorHAnsi" w:hAnsiTheme="minorHAnsi" w:cstheme="minorHAnsi"/>
          <w:b/>
          <w:u w:val="single" w:color="000000"/>
        </w:rPr>
        <w:t xml:space="preserve">. </w:t>
      </w:r>
      <w:r w:rsidR="00CB48B2" w:rsidRPr="00CB48B2">
        <w:rPr>
          <w:rFonts w:asciiTheme="minorHAnsi" w:hAnsiTheme="minorHAnsi" w:cstheme="minorHAnsi"/>
          <w:b/>
          <w:u w:val="single" w:color="000000"/>
        </w:rPr>
        <w:t xml:space="preserve">Once you purchase access, please see instructor for code to access website. </w:t>
      </w:r>
    </w:p>
    <w:p w:rsidR="00022DD4" w:rsidRDefault="00082CF4" w:rsidP="00082CF4">
      <w:pPr>
        <w:spacing w:after="271"/>
        <w:ind w:left="-15" w:firstLine="0"/>
        <w:rPr>
          <w:rFonts w:asciiTheme="minorHAnsi" w:hAnsiTheme="minorHAnsi" w:cstheme="minorHAnsi"/>
          <w:b/>
          <w:u w:val="single" w:color="000000"/>
        </w:rPr>
      </w:pPr>
      <w:r>
        <w:rPr>
          <w:rFonts w:asciiTheme="minorHAnsi" w:hAnsiTheme="minorHAnsi" w:cstheme="minorHAnsi"/>
          <w:b/>
          <w:u w:val="single" w:color="000000"/>
        </w:rPr>
        <w:t>S</w:t>
      </w:r>
      <w:r w:rsidR="00B34EB0" w:rsidRPr="00CB48B2">
        <w:rPr>
          <w:rFonts w:asciiTheme="minorHAnsi" w:hAnsiTheme="minorHAnsi" w:cstheme="minorHAnsi"/>
          <w:b/>
          <w:u w:val="single" w:color="000000"/>
        </w:rPr>
        <w:t>tudents should not lag behind because grades will be recorded that reflects student progress throughout the semester</w:t>
      </w:r>
      <w:r w:rsidR="00022DD4" w:rsidRPr="00CB48B2">
        <w:rPr>
          <w:rFonts w:asciiTheme="minorHAnsi" w:hAnsiTheme="minorHAnsi" w:cstheme="minorHAnsi"/>
          <w:b/>
          <w:u w:val="single" w:color="000000"/>
        </w:rPr>
        <w:t xml:space="preserve">. </w:t>
      </w:r>
      <w:r>
        <w:rPr>
          <w:rFonts w:asciiTheme="minorHAnsi" w:hAnsiTheme="minorHAnsi" w:cstheme="minorHAnsi"/>
          <w:b/>
          <w:u w:val="single" w:color="000000"/>
        </w:rPr>
        <w:t xml:space="preserve">All </w:t>
      </w:r>
      <w:r w:rsidR="00022DD4" w:rsidRPr="00CB48B2">
        <w:rPr>
          <w:rFonts w:asciiTheme="minorHAnsi" w:hAnsiTheme="minorHAnsi" w:cstheme="minorHAnsi"/>
          <w:b/>
          <w:u w:val="single" w:color="000000"/>
        </w:rPr>
        <w:t xml:space="preserve">learning objectives </w:t>
      </w:r>
      <w:r>
        <w:rPr>
          <w:rFonts w:asciiTheme="minorHAnsi" w:hAnsiTheme="minorHAnsi" w:cstheme="minorHAnsi"/>
          <w:b/>
          <w:u w:val="single" w:color="000000"/>
        </w:rPr>
        <w:t>as stated in the online learning tool should be met</w:t>
      </w:r>
      <w:r w:rsidR="00022DD4" w:rsidRPr="00CB48B2">
        <w:rPr>
          <w:rFonts w:asciiTheme="minorHAnsi" w:hAnsiTheme="minorHAnsi" w:cstheme="minorHAnsi"/>
          <w:b/>
          <w:u w:val="single" w:color="000000"/>
        </w:rPr>
        <w:t>.</w:t>
      </w:r>
      <w:r>
        <w:rPr>
          <w:rFonts w:asciiTheme="minorHAnsi" w:hAnsiTheme="minorHAnsi" w:cstheme="minorHAnsi"/>
          <w:b/>
          <w:u w:val="single" w:color="000000"/>
        </w:rPr>
        <w:t xml:space="preserve"> Student should be adequately prepared to take the State and National Exams for Real Estate Licensing.</w:t>
      </w:r>
    </w:p>
    <w:p w:rsidR="001A4C87" w:rsidRDefault="001A4C87" w:rsidP="001A4C87">
      <w:pPr>
        <w:spacing w:after="271"/>
        <w:ind w:left="-5"/>
        <w:jc w:val="left"/>
        <w:rPr>
          <w:rFonts w:asciiTheme="minorHAnsi" w:hAnsiTheme="minorHAnsi" w:cstheme="minorHAnsi"/>
          <w:b/>
          <w:u w:val="single" w:color="000000"/>
        </w:rPr>
      </w:pPr>
      <w:r>
        <w:rPr>
          <w:rFonts w:asciiTheme="minorHAnsi" w:hAnsiTheme="minorHAnsi" w:cstheme="minorHAnsi"/>
          <w:b/>
          <w:u w:val="single" w:color="000000"/>
        </w:rPr>
        <w:t>Once you have your receipt for paying for the website access</w:t>
      </w:r>
    </w:p>
    <w:p w:rsid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Show proof of payment to Real Estate Instructor</w:t>
      </w:r>
    </w:p>
    <w:p w:rsid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Obtain access code for website</w:t>
      </w:r>
    </w:p>
    <w:p w:rsidR="001A4C87" w:rsidRP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G</w:t>
      </w:r>
      <w:r w:rsidRPr="001A4C87">
        <w:rPr>
          <w:rFonts w:cstheme="minorHAnsi"/>
          <w:b/>
          <w:u w:val="single" w:color="000000"/>
        </w:rPr>
        <w:t xml:space="preserve">o to the co-branded website </w:t>
      </w:r>
      <w:r w:rsidRPr="001A4C87">
        <w:rPr>
          <w:rFonts w:ascii="Calibri" w:hAnsi="Calibri" w:cs="Calibri"/>
          <w:color w:val="000000"/>
          <w:sz w:val="17"/>
          <w:szCs w:val="17"/>
          <w:shd w:val="clear" w:color="auto" w:fill="FFFFFF"/>
        </w:rPr>
        <w:t> </w:t>
      </w:r>
      <w:hyperlink r:id="rId8" w:tgtFrame="_blank" w:tooltip="Original URL: https://spcrealestate.theceshop.com/. Click or tap if you trust this link." w:history="1">
        <w:r w:rsidRPr="001A4C87">
          <w:rPr>
            <w:rStyle w:val="Hyperlink"/>
            <w:rFonts w:ascii="Calibri" w:hAnsi="Calibri" w:cs="Calibri"/>
            <w:b/>
            <w:color w:val="1F3864" w:themeColor="accent1" w:themeShade="80"/>
            <w:sz w:val="22"/>
            <w:szCs w:val="22"/>
            <w:highlight w:val="yellow"/>
            <w:bdr w:val="none" w:sz="0" w:space="0" w:color="auto" w:frame="1"/>
            <w:shd w:val="clear" w:color="auto" w:fill="FFFFFF"/>
          </w:rPr>
          <w:t>SPCrealestate.theceshop.com</w:t>
        </w:r>
      </w:hyperlink>
      <w:r w:rsidRPr="001A4C87">
        <w:rPr>
          <w:rFonts w:ascii="Calibri" w:hAnsi="Calibri" w:cs="Calibri"/>
          <w:b/>
          <w:color w:val="1F3864" w:themeColor="accent1" w:themeShade="80"/>
          <w:sz w:val="17"/>
          <w:szCs w:val="17"/>
          <w:shd w:val="clear" w:color="auto" w:fill="FFFFFF"/>
        </w:rPr>
        <w:t> </w:t>
      </w:r>
    </w:p>
    <w:p w:rsidR="001A4C87" w:rsidRP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Log in and get started</w:t>
      </w:r>
    </w:p>
    <w:p w:rsidR="006120EE" w:rsidRPr="00043F95" w:rsidRDefault="00A41EBC">
      <w:pPr>
        <w:spacing w:after="271"/>
        <w:ind w:left="-5"/>
        <w:rPr>
          <w:rFonts w:asciiTheme="minorHAnsi" w:hAnsiTheme="minorHAnsi" w:cstheme="minorHAnsi"/>
        </w:rPr>
      </w:pPr>
      <w:r w:rsidRPr="00043F95">
        <w:rPr>
          <w:rFonts w:asciiTheme="minorHAnsi" w:hAnsiTheme="minorHAnsi" w:cstheme="minorHAnsi"/>
          <w:u w:val="single" w:color="000000"/>
        </w:rPr>
        <w:t>COURSE OBJECTIVES</w:t>
      </w:r>
      <w:r w:rsidRPr="00043F95">
        <w:rPr>
          <w:rFonts w:asciiTheme="minorHAnsi" w:hAnsiTheme="minorHAnsi" w:cstheme="minorHAnsi"/>
        </w:rPr>
        <w:t xml:space="preserve">: Students will review the basics of real estate and the applicable state laws for the state of Texas; students will have a basic understanding of the unauthorized practice of law and which promulgated forms achieve the desired results of the transaction; lastly students will be tested for their overall competence and knowledge of real estate. </w:t>
      </w:r>
    </w:p>
    <w:p w:rsidR="006120EE" w:rsidRDefault="00A41EBC">
      <w:pPr>
        <w:spacing w:after="281" w:line="239" w:lineRule="auto"/>
        <w:ind w:left="-5"/>
        <w:jc w:val="left"/>
        <w:rPr>
          <w:rFonts w:asciiTheme="minorHAnsi" w:hAnsiTheme="minorHAnsi" w:cstheme="minorHAnsi"/>
        </w:rPr>
      </w:pPr>
      <w:r w:rsidRPr="00043F95">
        <w:rPr>
          <w:rFonts w:asciiTheme="minorHAnsi" w:hAnsiTheme="minorHAnsi" w:cstheme="minorHAnsi"/>
          <w:u w:val="single" w:color="000000"/>
        </w:rPr>
        <w:t>TEXTBOOKS AND MATERIALS</w:t>
      </w:r>
      <w:r w:rsidRPr="00043F95">
        <w:rPr>
          <w:rFonts w:asciiTheme="minorHAnsi" w:hAnsiTheme="minorHAnsi" w:cstheme="minorHAnsi"/>
        </w:rPr>
        <w:t xml:space="preserve">: </w:t>
      </w:r>
      <w:r w:rsidR="008D5D0F">
        <w:rPr>
          <w:rFonts w:asciiTheme="minorHAnsi" w:hAnsiTheme="minorHAnsi" w:cstheme="minorHAnsi"/>
        </w:rPr>
        <w:t>You will purchase a CODE from the Reese Bookstore to give you access to an online application. This application is an array of hundreds of real estate exam prep questions. You will answer all of the modules of questions throughout this course.</w:t>
      </w:r>
    </w:p>
    <w:p w:rsidR="00625610" w:rsidRPr="009130D1" w:rsidRDefault="00625610" w:rsidP="0062561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w:t>
      </w:r>
    </w:p>
    <w:p w:rsidR="00625610" w:rsidRPr="009130D1" w:rsidRDefault="00625610" w:rsidP="00625610">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625610" w:rsidRPr="009130D1" w:rsidRDefault="00625610" w:rsidP="00625610">
      <w:pPr>
        <w:pStyle w:val="NormalWeb"/>
        <w:spacing w:before="0" w:beforeAutospacing="0" w:after="0" w:afterAutospacing="0"/>
        <w:jc w:val="both"/>
        <w:rPr>
          <w:rFonts w:asciiTheme="minorHAnsi" w:hAnsiTheme="minorHAnsi" w:cstheme="minorHAnsi"/>
          <w:sz w:val="20"/>
          <w:szCs w:val="20"/>
          <w:u w:val="single"/>
        </w:rPr>
      </w:pPr>
    </w:p>
    <w:p w:rsidR="00B34EB0" w:rsidRDefault="00B34EB0" w:rsidP="00B34EB0">
      <w:pPr>
        <w:pStyle w:val="ListParagraph"/>
        <w:shd w:val="clear" w:color="auto" w:fill="FFFFFF" w:themeFill="background1"/>
        <w:ind w:left="0"/>
        <w:rPr>
          <w:rFonts w:cstheme="minorHAnsi"/>
          <w:sz w:val="20"/>
          <w:szCs w:val="20"/>
        </w:rPr>
      </w:pPr>
      <w:bookmarkStart w:id="0"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sidR="00082CF4">
        <w:rPr>
          <w:rFonts w:eastAsia="Times New Roman" w:cstheme="minorHAnsi"/>
          <w:b/>
          <w:bCs/>
          <w:color w:val="242424"/>
          <w:sz w:val="20"/>
          <w:szCs w:val="20"/>
          <w:bdr w:val="none" w:sz="0" w:space="0" w:color="auto" w:frame="1"/>
        </w:rPr>
        <w:t>December 4</w:t>
      </w:r>
      <w:r w:rsidR="00082CF4" w:rsidRPr="00082CF4">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B34EB0" w:rsidRDefault="00B34EB0" w:rsidP="00B34EB0">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xml:space="preserve">: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w:t>
      </w:r>
      <w:r>
        <w:rPr>
          <w:rFonts w:asciiTheme="minorHAnsi" w:hAnsiTheme="minorHAnsi" w:cstheme="minorHAnsi"/>
          <w:sz w:val="20"/>
          <w:szCs w:val="20"/>
        </w:rPr>
        <w:lastRenderedPageBreak/>
        <w:t>student success and to help foster a positi</w:t>
      </w:r>
      <w:r w:rsidR="00F84125">
        <w:rPr>
          <w:rFonts w:asciiTheme="minorHAnsi" w:hAnsiTheme="minorHAnsi" w:cstheme="minorHAnsi"/>
          <w:sz w:val="20"/>
          <w:szCs w:val="20"/>
        </w:rPr>
        <w:t>ve learning environment. The three</w:t>
      </w:r>
      <w:r>
        <w:rPr>
          <w:rFonts w:asciiTheme="minorHAnsi" w:hAnsiTheme="minorHAnsi" w:cstheme="minorHAnsi"/>
          <w:sz w:val="20"/>
          <w:szCs w:val="20"/>
        </w:rPr>
        <w:t xml:space="preserve"> lowest exams will be dropped. NO MAKE-UP EXAMS WILL BE GIVEN UNDER ANY CIRCUMSTANCES.</w:t>
      </w:r>
    </w:p>
    <w:p w:rsidR="00B34EB0" w:rsidRDefault="00B34EB0" w:rsidP="00B34EB0">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B34EB0" w:rsidRDefault="00B34EB0" w:rsidP="00B34EB0">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B34EB0" w:rsidRDefault="00B34EB0" w:rsidP="00B34EB0">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B34EB0" w:rsidRDefault="00B34EB0" w:rsidP="00B34EB0">
      <w:pPr>
        <w:widowControl w:val="0"/>
        <w:rPr>
          <w:rFonts w:asciiTheme="minorHAnsi" w:hAnsiTheme="minorHAnsi" w:cstheme="minorHAnsi"/>
          <w:color w:val="auto"/>
          <w:szCs w:val="20"/>
        </w:rPr>
      </w:pPr>
      <w:r>
        <w:rPr>
          <w:rFonts w:asciiTheme="minorHAnsi" w:hAnsiTheme="minorHAnsi" w:cstheme="minorHAnsi"/>
          <w:szCs w:val="20"/>
          <w:u w:val="single"/>
        </w:rPr>
        <w:t>CLASSROOM ETIQUETTE</w:t>
      </w:r>
      <w:r>
        <w:rPr>
          <w:rFonts w:asciiTheme="minorHAnsi" w:hAnsiTheme="minorHAnsi" w:cstheme="minorHAnsi"/>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Pr>
          <w:rFonts w:asciiTheme="minorHAnsi" w:hAnsiTheme="minorHAnsi" w:cstheme="minorHAnsi"/>
          <w:szCs w:val="20"/>
        </w:rPr>
        <w:t>ARE</w:t>
      </w:r>
      <w:proofErr w:type="gramEnd"/>
      <w:r>
        <w:rPr>
          <w:rFonts w:asciiTheme="minorHAnsi" w:hAnsiTheme="minorHAnsi" w:cstheme="minorHAnsi"/>
          <w:szCs w:val="20"/>
        </w:rPr>
        <w:t xml:space="preserve"> ALLOWED.  </w:t>
      </w:r>
    </w:p>
    <w:p w:rsidR="00B34EB0" w:rsidRDefault="00B34EB0" w:rsidP="00B34EB0">
      <w:pPr>
        <w:widowControl w:val="0"/>
        <w:rPr>
          <w:rFonts w:asciiTheme="minorHAnsi" w:hAnsiTheme="minorHAnsi" w:cstheme="minorHAnsi"/>
          <w:szCs w:val="20"/>
        </w:rPr>
      </w:pPr>
    </w:p>
    <w:p w:rsidR="00B34EB0" w:rsidRDefault="00B34EB0" w:rsidP="00B34EB0">
      <w:pPr>
        <w:widowControl w:val="0"/>
        <w:rPr>
          <w:rFonts w:asciiTheme="minorHAnsi" w:hAnsiTheme="minorHAnsi" w:cstheme="minorHAnsi"/>
          <w:b/>
          <w:szCs w:val="20"/>
        </w:rPr>
      </w:pPr>
      <w:r>
        <w:rPr>
          <w:rFonts w:asciiTheme="minorHAnsi" w:hAnsiTheme="minorHAnsi" w:cstheme="minorHAnsi"/>
          <w:szCs w:val="20"/>
          <w:u w:val="single"/>
        </w:rPr>
        <w:t>CELL PHONES</w:t>
      </w:r>
      <w:r>
        <w:rPr>
          <w:rFonts w:asciiTheme="minorHAnsi" w:hAnsiTheme="minorHAnsi" w:cstheme="minorHAnsi"/>
          <w:szCs w:val="20"/>
        </w:rPr>
        <w:t xml:space="preserve">:  </w:t>
      </w:r>
      <w:r>
        <w:rPr>
          <w:rFonts w:asciiTheme="minorHAnsi" w:hAnsiTheme="minorHAnsi" w:cstheme="minorHAnsi"/>
          <w:b/>
          <w:szCs w:val="20"/>
        </w:rPr>
        <w:t xml:space="preserve">Cell phones </w:t>
      </w:r>
      <w:r>
        <w:rPr>
          <w:rFonts w:asciiTheme="minorHAnsi" w:hAnsiTheme="minorHAnsi" w:cstheme="minorHAnsi"/>
          <w:b/>
          <w:szCs w:val="20"/>
          <w:u w:val="single"/>
        </w:rPr>
        <w:t>must be muted</w:t>
      </w:r>
      <w:r>
        <w:rPr>
          <w:rFonts w:asciiTheme="minorHAnsi" w:hAnsiTheme="minorHAnsi" w:cstheme="minorHAnsi"/>
          <w:b/>
          <w:szCs w:val="20"/>
        </w:rPr>
        <w:t xml:space="preserve"> during all classroom interaction.  Texting during class is prohibited.  Violation of this policy may result in the student being removed from the classroom and dropped from the course.</w:t>
      </w:r>
    </w:p>
    <w:p w:rsidR="00B34EB0" w:rsidRDefault="00B34EB0" w:rsidP="00B34EB0">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B34EB0" w:rsidRDefault="00B34EB0" w:rsidP="00B34EB0">
      <w:pPr>
        <w:pStyle w:val="NormalWeb"/>
        <w:spacing w:before="0" w:beforeAutospacing="0" w:after="0" w:afterAutospacing="0"/>
        <w:jc w:val="both"/>
        <w:rPr>
          <w:rFonts w:asciiTheme="minorHAnsi" w:hAnsiTheme="minorHAnsi" w:cstheme="minorHAnsi"/>
          <w:sz w:val="10"/>
          <w:szCs w:val="10"/>
        </w:rPr>
      </w:pP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Intellectual Exchange Statement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Disabilities Statement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Cs w:val="20"/>
        </w:rPr>
        <w:t>Levelland</w:t>
      </w:r>
      <w:proofErr w:type="spellEnd"/>
      <w:r>
        <w:rPr>
          <w:rFonts w:asciiTheme="minorHAnsi" w:hAnsiTheme="minorHAnsi" w:cstheme="minorHAnsi"/>
          <w:szCs w:val="20"/>
        </w:rPr>
        <w:t xml:space="preserve"> (Student Health &amp; Wellness Office) 806-716-2577, Lubbock Centers (located at the Lubbock Downtown Center) 806-716-4675, or Plainview Center (Main Office) 806-716-4302.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Non-Discrimination Statement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Cs w:val="20"/>
        </w:rPr>
        <w:t>Levelland</w:t>
      </w:r>
      <w:proofErr w:type="spellEnd"/>
      <w:r>
        <w:rPr>
          <w:rFonts w:asciiTheme="minorHAnsi" w:hAnsiTheme="minorHAnsi" w:cstheme="minorHAnsi"/>
          <w:szCs w:val="20"/>
        </w:rPr>
        <w:t xml:space="preserve">, </w:t>
      </w:r>
      <w:proofErr w:type="gramStart"/>
      <w:r>
        <w:rPr>
          <w:rFonts w:asciiTheme="minorHAnsi" w:hAnsiTheme="minorHAnsi" w:cstheme="minorHAnsi"/>
          <w:szCs w:val="20"/>
        </w:rPr>
        <w:t>TX</w:t>
      </w:r>
      <w:proofErr w:type="gramEnd"/>
      <w:r>
        <w:rPr>
          <w:rFonts w:asciiTheme="minorHAnsi" w:hAnsiTheme="minorHAnsi" w:cstheme="minorHAnsi"/>
          <w:szCs w:val="20"/>
        </w:rPr>
        <w:t>  79336. Phone number 806-716-2360.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Title IX Pregnancy Accommodations Statement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If you are pregnant, or have given birth within six months, under Title IX you have a right to reasonable accommodations to help continue your education. To activate accommodations you must submit a </w:t>
      </w:r>
      <w:hyperlink r:id="rId10" w:history="1">
        <w:r>
          <w:rPr>
            <w:rStyle w:val="Hyperlink"/>
            <w:rFonts w:asciiTheme="minorHAnsi" w:hAnsiTheme="minorHAnsi" w:cstheme="minorHAnsi"/>
            <w:color w:val="auto"/>
            <w:szCs w:val="20"/>
          </w:rPr>
          <w:t>Title IX pregnancy accommodations request</w:t>
        </w:r>
      </w:hyperlink>
      <w:r>
        <w:rPr>
          <w:rFonts w:asciiTheme="minorHAnsi" w:hAnsiTheme="minorHAnsi" w:cstheme="minorHAnsi"/>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1" w:history="1">
        <w:r>
          <w:rPr>
            <w:rStyle w:val="Hyperlink"/>
            <w:rFonts w:asciiTheme="minorHAnsi" w:hAnsiTheme="minorHAnsi" w:cstheme="minorHAnsi"/>
            <w:color w:val="auto"/>
            <w:szCs w:val="20"/>
          </w:rPr>
          <w:t>dburleson@southplainscollege.edu</w:t>
        </w:r>
      </w:hyperlink>
      <w:r>
        <w:rPr>
          <w:rFonts w:asciiTheme="minorHAnsi" w:hAnsiTheme="minorHAnsi" w:cstheme="minorHAnsi"/>
          <w:szCs w:val="20"/>
        </w:rPr>
        <w:t> for assistance.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CARE (Campus Assessment, Response, and Evaluation) Team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 xml:space="preserve">South Plains College is committed to ensuring the safety, health, and well-being of its students and community.  To support its campus community SPC has a CARE Team.  This is a dedicated group of campus professionals responsible for assessing and </w:t>
      </w:r>
      <w:r>
        <w:rPr>
          <w:rFonts w:asciiTheme="minorHAnsi" w:hAnsiTheme="minorHAnsi" w:cstheme="minorHAnsi"/>
          <w:szCs w:val="20"/>
        </w:rPr>
        <w:lastRenderedPageBreak/>
        <w:t>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2" w:history="1">
        <w:r>
          <w:rPr>
            <w:rStyle w:val="Hyperlink"/>
            <w:rFonts w:asciiTheme="minorHAnsi" w:hAnsiTheme="minorHAnsi" w:cstheme="minorHAnsi"/>
            <w:color w:val="auto"/>
            <w:szCs w:val="20"/>
          </w:rPr>
          <w:t>CARE Team referral</w:t>
        </w:r>
      </w:hyperlink>
      <w:r>
        <w:rPr>
          <w:rFonts w:asciiTheme="minorHAnsi" w:hAnsiTheme="minorHAnsi" w:cstheme="minorHAnsi"/>
          <w:szCs w:val="20"/>
        </w:rPr>
        <w:t>.  You may also submit a referral for yourself if you would like additional support.  NOTE:  In cases where a person’s behavior poses an imminent threat to you or another, contact 911.</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Campus Concealed Carry Statement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Cs w:val="20"/>
        </w:rPr>
        <w:t>: </w:t>
      </w:r>
      <w:proofErr w:type="gramEnd"/>
      <w:r w:rsidR="00A81F89">
        <w:fldChar w:fldCharType="begin"/>
      </w:r>
      <w:r>
        <w:instrText xml:space="preserve"> HYPERLINK "http://www.southplainscollege.edu/campuscarry.php" </w:instrText>
      </w:r>
      <w:r w:rsidR="00A81F89">
        <w:fldChar w:fldCharType="separate"/>
      </w:r>
      <w:r>
        <w:rPr>
          <w:rStyle w:val="Hyperlink"/>
          <w:rFonts w:asciiTheme="minorHAnsi" w:hAnsiTheme="minorHAnsi" w:cstheme="minorHAnsi"/>
          <w:color w:val="auto"/>
          <w:szCs w:val="20"/>
        </w:rPr>
        <w:t>http://www.southplainscollege.edu/campuscarry.php</w:t>
      </w:r>
      <w:r w:rsidR="00A81F89">
        <w:fldChar w:fldCharType="end"/>
      </w:r>
      <w:r>
        <w:rPr>
          <w:rFonts w:asciiTheme="minorHAnsi" w:hAnsiTheme="minorHAnsi" w:cstheme="minorHAnsi"/>
          <w:szCs w:val="20"/>
        </w:rPr>
        <w: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Pursuant to PC 46.035, the open carrying of handguns is prohibited on all South Plains College campuses. Report violations to the College Police Department at 806-716-2396 or 9-1-1.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COVID-19  </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If you are experiencing any of the following symptoms, please do not attend class and either seek medical attention or get tested for COVID-19.   </w:t>
      </w:r>
    </w:p>
    <w:p w:rsidR="00B34EB0" w:rsidRDefault="00B34EB0" w:rsidP="00B34EB0">
      <w:pPr>
        <w:numPr>
          <w:ilvl w:val="0"/>
          <w:numId w:val="3"/>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Cough, shortness of breath, difficulty breathing</w:t>
      </w:r>
    </w:p>
    <w:p w:rsidR="00B34EB0" w:rsidRDefault="00B34EB0" w:rsidP="00B34EB0">
      <w:pPr>
        <w:numPr>
          <w:ilvl w:val="0"/>
          <w:numId w:val="3"/>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Fever or chills</w:t>
      </w:r>
    </w:p>
    <w:p w:rsidR="00B34EB0" w:rsidRDefault="00B34EB0" w:rsidP="00B34EB0">
      <w:pPr>
        <w:numPr>
          <w:ilvl w:val="0"/>
          <w:numId w:val="3"/>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Muscles or body aches</w:t>
      </w:r>
    </w:p>
    <w:p w:rsidR="00B34EB0" w:rsidRDefault="00B34EB0" w:rsidP="00B34EB0">
      <w:pPr>
        <w:numPr>
          <w:ilvl w:val="0"/>
          <w:numId w:val="3"/>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Vomiting or diarrhea</w:t>
      </w:r>
    </w:p>
    <w:p w:rsidR="00B34EB0" w:rsidRDefault="00B34EB0" w:rsidP="00B34EB0">
      <w:pPr>
        <w:numPr>
          <w:ilvl w:val="0"/>
          <w:numId w:val="3"/>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New loss of taste and smell</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Please also notify </w:t>
      </w:r>
      <w:proofErr w:type="spellStart"/>
      <w:r>
        <w:rPr>
          <w:rFonts w:asciiTheme="minorHAnsi" w:hAnsiTheme="minorHAnsi" w:cstheme="minorHAnsi"/>
          <w:szCs w:val="20"/>
        </w:rPr>
        <w:t>DeEtte</w:t>
      </w:r>
      <w:proofErr w:type="spellEnd"/>
      <w:r>
        <w:rPr>
          <w:rFonts w:asciiTheme="minorHAnsi" w:hAnsiTheme="minorHAnsi" w:cstheme="minorHAnsi"/>
          <w:szCs w:val="20"/>
        </w:rPr>
        <w:t> </w:t>
      </w:r>
      <w:proofErr w:type="spellStart"/>
      <w:r>
        <w:rPr>
          <w:rFonts w:asciiTheme="minorHAnsi" w:hAnsiTheme="minorHAnsi" w:cstheme="minorHAnsi"/>
          <w:szCs w:val="20"/>
        </w:rPr>
        <w:t>Edens</w:t>
      </w:r>
      <w:proofErr w:type="spellEnd"/>
      <w:r>
        <w:rPr>
          <w:rFonts w:asciiTheme="minorHAnsi" w:hAnsiTheme="minorHAnsi" w:cstheme="minorHAnsi"/>
          <w:szCs w:val="20"/>
        </w:rPr>
        <w:t>, BSN, RN, Associate Director of Health &amp; Wellness, at </w:t>
      </w:r>
      <w:hyperlink r:id="rId13" w:history="1">
        <w:r>
          <w:rPr>
            <w:rStyle w:val="Hyperlink"/>
            <w:rFonts w:asciiTheme="minorHAnsi" w:hAnsiTheme="minorHAnsi" w:cstheme="minorHAnsi"/>
            <w:color w:val="auto"/>
            <w:szCs w:val="20"/>
            <w:shd w:val="clear" w:color="auto" w:fill="FFFFFF"/>
          </w:rPr>
          <w:t>dedens@southplainscollege.edu</w:t>
        </w:r>
      </w:hyperlink>
      <w:r>
        <w:rPr>
          <w:rFonts w:asciiTheme="minorHAnsi" w:hAnsiTheme="minorHAnsi" w:cstheme="minorHAnsi"/>
          <w:szCs w:val="20"/>
        </w:rPr>
        <w:t> or 806-716-2376 </w:t>
      </w:r>
    </w:p>
    <w:p w:rsidR="00B34EB0" w:rsidRDefault="00B34EB0" w:rsidP="00B34EB0">
      <w:pPr>
        <w:numPr>
          <w:ilvl w:val="0"/>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SPC will follow the recommended 5-day isolation period for individuals that test positive.</w:t>
      </w:r>
    </w:p>
    <w:p w:rsidR="00B34EB0" w:rsidRDefault="00B34EB0" w:rsidP="00B34EB0">
      <w:pPr>
        <w:numPr>
          <w:ilvl w:val="1"/>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b/>
          <w:bCs/>
          <w:szCs w:val="20"/>
        </w:rPr>
        <w:t>Please note that day 0 is the date of positive test. Day 1 begins the first full day after the date of positive result.</w:t>
      </w:r>
    </w:p>
    <w:p w:rsidR="00B34EB0" w:rsidRDefault="00B34EB0" w:rsidP="00B34EB0">
      <w:pPr>
        <w:numPr>
          <w:ilvl w:val="0"/>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  COVID reporting</w:t>
      </w:r>
    </w:p>
    <w:p w:rsidR="00B34EB0" w:rsidRDefault="00B34EB0" w:rsidP="00B34EB0">
      <w:pPr>
        <w:numPr>
          <w:ilvl w:val="1"/>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 xml:space="preserve">Please have students and employees notify </w:t>
      </w:r>
      <w:proofErr w:type="spellStart"/>
      <w:r>
        <w:rPr>
          <w:rFonts w:asciiTheme="minorHAnsi" w:hAnsiTheme="minorHAnsi" w:cstheme="minorHAnsi"/>
          <w:szCs w:val="20"/>
        </w:rPr>
        <w:t>DeEtte</w:t>
      </w:r>
      <w:proofErr w:type="spellEnd"/>
      <w:r>
        <w:rPr>
          <w:rFonts w:asciiTheme="minorHAnsi" w:hAnsiTheme="minorHAnsi" w:cstheme="minorHAnsi"/>
          <w:szCs w:val="20"/>
        </w:rPr>
        <w:t xml:space="preserve"> </w:t>
      </w:r>
      <w:proofErr w:type="spellStart"/>
      <w:r>
        <w:rPr>
          <w:rFonts w:asciiTheme="minorHAnsi" w:hAnsiTheme="minorHAnsi" w:cstheme="minorHAnsi"/>
          <w:szCs w:val="20"/>
        </w:rPr>
        <w:t>Edens</w:t>
      </w:r>
      <w:proofErr w:type="spellEnd"/>
      <w:r>
        <w:rPr>
          <w:rFonts w:asciiTheme="minorHAnsi" w:hAnsiTheme="minorHAnsi" w:cstheme="minorHAnsi"/>
          <w:szCs w:val="20"/>
        </w:rPr>
        <w:t> if they have tested positive to verify dates before returning to class or work.   </w:t>
      </w:r>
    </w:p>
    <w:p w:rsidR="00B34EB0" w:rsidRDefault="00B34EB0" w:rsidP="00B34EB0">
      <w:pPr>
        <w:numPr>
          <w:ilvl w:val="1"/>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Cs w:val="20"/>
        </w:rPr>
        <w:t>DeEtte</w:t>
      </w:r>
      <w:proofErr w:type="spellEnd"/>
      <w:r>
        <w:rPr>
          <w:rFonts w:asciiTheme="minorHAnsi" w:hAnsiTheme="minorHAnsi" w:cstheme="minorHAnsi"/>
          <w:szCs w:val="20"/>
        </w:rPr>
        <w:t> </w:t>
      </w:r>
      <w:proofErr w:type="spellStart"/>
      <w:r>
        <w:rPr>
          <w:rFonts w:asciiTheme="minorHAnsi" w:hAnsiTheme="minorHAnsi" w:cstheme="minorHAnsi"/>
          <w:szCs w:val="20"/>
        </w:rPr>
        <w:t>Edens</w:t>
      </w:r>
      <w:proofErr w:type="spellEnd"/>
      <w:r>
        <w:rPr>
          <w:rFonts w:asciiTheme="minorHAnsi" w:hAnsiTheme="minorHAnsi" w:cstheme="minorHAnsi"/>
          <w:szCs w:val="20"/>
        </w:rPr>
        <w:t>, BSN, RN at </w:t>
      </w:r>
      <w:hyperlink r:id="rId14" w:history="1">
        <w:r>
          <w:rPr>
            <w:rStyle w:val="Hyperlink"/>
            <w:rFonts w:asciiTheme="minorHAnsi" w:hAnsiTheme="minorHAnsi" w:cstheme="minorHAnsi"/>
            <w:color w:val="auto"/>
            <w:szCs w:val="20"/>
          </w:rPr>
          <w:t>dedens@southplainscollege.edu</w:t>
        </w:r>
      </w:hyperlink>
      <w:r>
        <w:rPr>
          <w:rFonts w:asciiTheme="minorHAnsi" w:hAnsiTheme="minorHAnsi" w:cstheme="minorHAnsi"/>
          <w:szCs w:val="20"/>
        </w:rPr>
        <w:t>.</w:t>
      </w:r>
    </w:p>
    <w:p w:rsidR="00B34EB0" w:rsidRDefault="00B34EB0" w:rsidP="00B34EB0">
      <w:pPr>
        <w:numPr>
          <w:ilvl w:val="1"/>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A student is clear to return to class without further assessment if they have completed:</w:t>
      </w:r>
    </w:p>
    <w:p w:rsidR="00B34EB0" w:rsidRDefault="00B34EB0" w:rsidP="00B34EB0">
      <w:pPr>
        <w:numPr>
          <w:ilvl w:val="2"/>
          <w:numId w:val="4"/>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The 5-day isolation period, symptoms have improved and</w:t>
      </w:r>
    </w:p>
    <w:p w:rsidR="00B34EB0" w:rsidRDefault="00B34EB0" w:rsidP="00B34EB0">
      <w:pPr>
        <w:numPr>
          <w:ilvl w:val="2"/>
          <w:numId w:val="4"/>
        </w:numPr>
        <w:shd w:val="clear" w:color="auto" w:fill="FFFFFF"/>
        <w:spacing w:before="100" w:beforeAutospacing="1" w:after="100" w:afterAutospacing="1" w:line="240" w:lineRule="auto"/>
        <w:jc w:val="left"/>
        <w:rPr>
          <w:rFonts w:asciiTheme="minorHAnsi" w:hAnsiTheme="minorHAnsi" w:cstheme="minorHAnsi"/>
          <w:szCs w:val="20"/>
        </w:rPr>
      </w:pPr>
      <w:proofErr w:type="gramStart"/>
      <w:r>
        <w:rPr>
          <w:rFonts w:asciiTheme="minorHAnsi" w:hAnsiTheme="minorHAnsi" w:cstheme="minorHAnsi"/>
          <w:szCs w:val="20"/>
        </w:rPr>
        <w:t>they</w:t>
      </w:r>
      <w:proofErr w:type="gramEnd"/>
      <w:r>
        <w:rPr>
          <w:rFonts w:asciiTheme="minorHAnsi" w:hAnsiTheme="minorHAnsi" w:cstheme="minorHAnsi"/>
          <w:szCs w:val="20"/>
        </w:rPr>
        <w:t xml:space="preserve"> are </w:t>
      </w:r>
      <w:proofErr w:type="spellStart"/>
      <w:r>
        <w:rPr>
          <w:rFonts w:asciiTheme="minorHAnsi" w:hAnsiTheme="minorHAnsi" w:cstheme="minorHAnsi"/>
          <w:szCs w:val="20"/>
        </w:rPr>
        <w:t>afebrile</w:t>
      </w:r>
      <w:proofErr w:type="spellEnd"/>
      <w:r>
        <w:rPr>
          <w:rFonts w:asciiTheme="minorHAnsi" w:hAnsiTheme="minorHAnsi" w:cstheme="minorHAnsi"/>
          <w:szCs w:val="20"/>
        </w:rPr>
        <w:t xml:space="preserve"> for 24 hours without the use of fever-reducing medication. </w:t>
      </w:r>
    </w:p>
    <w:p w:rsidR="00B34EB0" w:rsidRDefault="00B34EB0" w:rsidP="00B34EB0">
      <w:pPr>
        <w:numPr>
          <w:ilvl w:val="0"/>
          <w:numId w:val="5"/>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 xml:space="preserve">Please instruct students and employees to communicate with </w:t>
      </w:r>
      <w:proofErr w:type="spellStart"/>
      <w:r>
        <w:rPr>
          <w:rFonts w:asciiTheme="minorHAnsi" w:hAnsiTheme="minorHAnsi" w:cstheme="minorHAnsi"/>
          <w:szCs w:val="20"/>
        </w:rPr>
        <w:t>DeEtte</w:t>
      </w:r>
      <w:proofErr w:type="spellEnd"/>
      <w:r>
        <w:rPr>
          <w:rFonts w:asciiTheme="minorHAnsi" w:hAnsiTheme="minorHAnsi" w:cstheme="minorHAnsi"/>
          <w:szCs w:val="20"/>
        </w:rPr>
        <w:t xml:space="preserve"> </w:t>
      </w:r>
      <w:proofErr w:type="spellStart"/>
      <w:r>
        <w:rPr>
          <w:rFonts w:asciiTheme="minorHAnsi" w:hAnsiTheme="minorHAnsi" w:cstheme="minorHAnsi"/>
          <w:szCs w:val="20"/>
        </w:rPr>
        <w:t>Edens</w:t>
      </w:r>
      <w:proofErr w:type="spellEnd"/>
      <w:r>
        <w:rPr>
          <w:rFonts w:asciiTheme="minorHAnsi" w:hAnsiTheme="minorHAnsi" w:cstheme="minorHAnsi"/>
          <w:szCs w:val="20"/>
        </w:rPr>
        <w:t> </w:t>
      </w:r>
      <w:r>
        <w:rPr>
          <w:rFonts w:asciiTheme="minorHAnsi" w:hAnsiTheme="minorHAnsi" w:cstheme="minorHAnsi"/>
          <w:szCs w:val="20"/>
          <w:u w:val="single"/>
        </w:rPr>
        <w:t>prior to their return date</w:t>
      </w:r>
      <w:r>
        <w:rPr>
          <w:rFonts w:asciiTheme="minorHAnsi" w:hAnsiTheme="minorHAnsi" w:cstheme="minorHAnsi"/>
          <w:szCs w:val="20"/>
        </w:rPr>
        <w:t> if still symptomatic at the end of the 5-day isolation.  </w:t>
      </w:r>
    </w:p>
    <w:p w:rsidR="00B34EB0" w:rsidRDefault="00B34EB0" w:rsidP="00B34EB0">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Pr>
          <w:rFonts w:asciiTheme="minorHAnsi" w:hAnsiTheme="minorHAnsi" w:cstheme="minorHAnsi"/>
          <w:szCs w:val="20"/>
        </w:rPr>
        <w:t>Exposed individuals will not be required to quarantine. If exposed, SPC does request individuals closely monitor themselves. If an individual does become symptomatic, please do not attend class or work and be tested.  </w:t>
      </w:r>
    </w:p>
    <w:p w:rsidR="00B34EB0" w:rsidRDefault="00B34EB0" w:rsidP="00B34EB0">
      <w:pPr>
        <w:shd w:val="clear" w:color="auto" w:fill="FFFFFF"/>
        <w:spacing w:before="300" w:after="50" w:line="360" w:lineRule="atLeast"/>
        <w:outlineLvl w:val="2"/>
        <w:rPr>
          <w:rFonts w:asciiTheme="minorHAnsi" w:hAnsiTheme="minorHAnsi" w:cstheme="minorHAnsi"/>
          <w:b/>
          <w:bCs/>
          <w:szCs w:val="20"/>
        </w:rPr>
      </w:pPr>
      <w:r>
        <w:rPr>
          <w:rFonts w:asciiTheme="minorHAnsi" w:hAnsiTheme="minorHAnsi" w:cstheme="minorHAnsi"/>
          <w:b/>
          <w:bCs/>
          <w:szCs w:val="20"/>
        </w:rPr>
        <w:t>Artificial Intelligence Statement</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Purpose of Artificial Intelligence (AI) Applications: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lastRenderedPageBreak/>
        <w:t xml:space="preserve">AI applications such as </w:t>
      </w:r>
      <w:proofErr w:type="spellStart"/>
      <w:r>
        <w:rPr>
          <w:rFonts w:asciiTheme="minorHAnsi" w:hAnsiTheme="minorHAnsi" w:cstheme="minorHAnsi"/>
          <w:szCs w:val="20"/>
        </w:rPr>
        <w:t>ChatGPT</w:t>
      </w:r>
      <w:proofErr w:type="spellEnd"/>
      <w:r>
        <w:rPr>
          <w:rFonts w:asciiTheme="minorHAnsi" w:hAnsiTheme="minorHAnsi" w:cstheme="minorHAnsi"/>
          <w:szCs w:val="20"/>
        </w:rPr>
        <w:t xml:space="preserve">, </w:t>
      </w:r>
      <w:proofErr w:type="spellStart"/>
      <w:r>
        <w:rPr>
          <w:rFonts w:asciiTheme="minorHAnsi" w:hAnsiTheme="minorHAnsi" w:cstheme="minorHAnsi"/>
          <w:szCs w:val="20"/>
        </w:rPr>
        <w:t>OpenAI</w:t>
      </w:r>
      <w:proofErr w:type="spellEnd"/>
      <w:r>
        <w:rPr>
          <w:rFonts w:asciiTheme="minorHAnsi" w:hAnsiTheme="minorHAnsi" w:cstheme="minorHAnsi"/>
          <w:szCs w:val="20"/>
        </w:rPr>
        <w:t xml:space="preserve">, Bard, </w:t>
      </w:r>
      <w:proofErr w:type="spellStart"/>
      <w:r>
        <w:rPr>
          <w:rFonts w:asciiTheme="minorHAnsi" w:hAnsiTheme="minorHAnsi" w:cstheme="minorHAnsi"/>
          <w:szCs w:val="20"/>
        </w:rPr>
        <w:t>Grammarly</w:t>
      </w:r>
      <w:proofErr w:type="spellEnd"/>
      <w:r>
        <w:rPr>
          <w:rFonts w:asciiTheme="minorHAnsi" w:hAnsiTheme="minorHAnsi" w:cstheme="minorHAnsi"/>
          <w:szCs w:val="20"/>
        </w:rPr>
        <w:t xml:space="preserve">, </w:t>
      </w:r>
      <w:proofErr w:type="spellStart"/>
      <w:r>
        <w:rPr>
          <w:rFonts w:asciiTheme="minorHAnsi" w:hAnsiTheme="minorHAnsi" w:cstheme="minorHAnsi"/>
          <w:szCs w:val="20"/>
        </w:rPr>
        <w:t>WordTune</w:t>
      </w:r>
      <w:proofErr w:type="spellEnd"/>
      <w:r>
        <w:rPr>
          <w:rFonts w:asciiTheme="minorHAnsi" w:hAnsiTheme="minorHAnsi" w:cstheme="minorHAnsi"/>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1A4C87" w:rsidRDefault="001A4C87" w:rsidP="00B34EB0">
      <w:pPr>
        <w:shd w:val="clear" w:color="auto" w:fill="FFFFFF"/>
        <w:spacing w:after="150"/>
        <w:rPr>
          <w:rFonts w:asciiTheme="minorHAnsi" w:hAnsiTheme="minorHAnsi" w:cstheme="minorHAnsi"/>
          <w:b/>
          <w:bCs/>
          <w:szCs w:val="20"/>
        </w:rPr>
      </w:pP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Academic Integrity:</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Collaboration and Consultation:</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Critical Thinking and Originality:</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Ethical Use and Bias Awareness: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Responsible Engagement:</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b/>
          <w:bCs/>
          <w:szCs w:val="20"/>
        </w:rPr>
        <w:t>· Compliance with South Plains College Policies:</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B34EB0" w:rsidRDefault="00B34EB0" w:rsidP="00B34EB0">
      <w:pPr>
        <w:shd w:val="clear" w:color="auto" w:fill="FFFFFF"/>
        <w:spacing w:after="150"/>
        <w:rPr>
          <w:rFonts w:asciiTheme="minorHAnsi" w:hAnsiTheme="minorHAnsi" w:cstheme="minorHAnsi"/>
          <w:szCs w:val="20"/>
        </w:rPr>
      </w:pPr>
      <w:r>
        <w:rPr>
          <w:rFonts w:asciiTheme="minorHAnsi" w:hAnsiTheme="minorHAnsi" w:cstheme="minorHAnsi"/>
          <w:szCs w:val="20"/>
        </w:rPr>
        <w:t>· Remember, AI can be a tool to support your learning in certain courses and assignments, but it cannot replace the critical thinking, creativity, and independent work that are integral to your overall academic growth.</w:t>
      </w:r>
    </w:p>
    <w:p w:rsidR="00B34EB0" w:rsidRDefault="00B34EB0" w:rsidP="00B34EB0">
      <w:pPr>
        <w:pStyle w:val="NormalWeb"/>
        <w:spacing w:before="0" w:beforeAutospacing="0" w:after="0" w:afterAutospacing="0"/>
        <w:jc w:val="both"/>
        <w:rPr>
          <w:rFonts w:asciiTheme="minorHAnsi" w:hAnsiTheme="minorHAnsi" w:cstheme="minorHAnsi"/>
          <w:sz w:val="20"/>
          <w:szCs w:val="20"/>
        </w:rPr>
      </w:pPr>
    </w:p>
    <w:p w:rsidR="00B34EB0" w:rsidRDefault="00B34EB0" w:rsidP="00B34EB0">
      <w:pPr>
        <w:shd w:val="clear" w:color="auto" w:fill="FFFFFF" w:themeFill="background1"/>
        <w:rPr>
          <w:rFonts w:asciiTheme="minorHAnsi" w:hAnsiTheme="minorHAnsi" w:cstheme="minorHAnsi"/>
          <w:szCs w:val="20"/>
        </w:rPr>
      </w:pPr>
    </w:p>
    <w:bookmarkEnd w:id="0"/>
    <w:p w:rsidR="00B34EB0" w:rsidRDefault="00B34EB0" w:rsidP="00B34EB0">
      <w:pPr>
        <w:shd w:val="clear" w:color="auto" w:fill="FFFFFF" w:themeFill="background1"/>
        <w:rPr>
          <w:rFonts w:asciiTheme="minorHAnsi" w:hAnsiTheme="minorHAnsi" w:cstheme="minorHAnsi"/>
          <w:szCs w:val="20"/>
        </w:rPr>
      </w:pPr>
    </w:p>
    <w:p w:rsidR="00B34EB0" w:rsidRPr="000F407A" w:rsidRDefault="00B34EB0" w:rsidP="00B34EB0">
      <w:pPr>
        <w:pStyle w:val="NormalWeb"/>
        <w:spacing w:before="0" w:beforeAutospacing="0" w:after="0" w:afterAutospacing="0"/>
        <w:jc w:val="both"/>
        <w:rPr>
          <w:rFonts w:asciiTheme="minorHAnsi" w:hAnsiTheme="minorHAnsi" w:cstheme="minorHAnsi"/>
          <w:sz w:val="20"/>
          <w:szCs w:val="20"/>
          <w:u w:val="single"/>
        </w:rPr>
      </w:pPr>
    </w:p>
    <w:p w:rsidR="00156727" w:rsidRPr="000F407A" w:rsidRDefault="00156727" w:rsidP="00625610">
      <w:pPr>
        <w:pStyle w:val="NormalWeb"/>
        <w:jc w:val="both"/>
        <w:rPr>
          <w:rFonts w:asciiTheme="minorHAnsi" w:hAnsiTheme="minorHAnsi" w:cstheme="minorHAnsi"/>
          <w:sz w:val="20"/>
          <w:szCs w:val="20"/>
        </w:rPr>
      </w:pPr>
    </w:p>
    <w:sectPr w:rsidR="00156727" w:rsidRPr="000F407A" w:rsidSect="00CE4473">
      <w:pgSz w:w="12240" w:h="15840"/>
      <w:pgMar w:top="700" w:right="717" w:bottom="704"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D56F4"/>
    <w:multiLevelType w:val="hybridMultilevel"/>
    <w:tmpl w:val="3E025B54"/>
    <w:lvl w:ilvl="0" w:tplc="3B581DD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304D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12B02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FA10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B88E7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B2A7A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3A68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3A4A0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8CF87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5B66D9"/>
    <w:multiLevelType w:val="hybridMultilevel"/>
    <w:tmpl w:val="39281786"/>
    <w:lvl w:ilvl="0" w:tplc="1402E1A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120EE"/>
    <w:rsid w:val="00022DD4"/>
    <w:rsid w:val="00043F95"/>
    <w:rsid w:val="00082CF4"/>
    <w:rsid w:val="00156727"/>
    <w:rsid w:val="001A4C87"/>
    <w:rsid w:val="001C571C"/>
    <w:rsid w:val="002A2983"/>
    <w:rsid w:val="004A19E8"/>
    <w:rsid w:val="006120EE"/>
    <w:rsid w:val="00625610"/>
    <w:rsid w:val="007C04C0"/>
    <w:rsid w:val="008D5D0F"/>
    <w:rsid w:val="00A41EBC"/>
    <w:rsid w:val="00A81F89"/>
    <w:rsid w:val="00AC6178"/>
    <w:rsid w:val="00B34EB0"/>
    <w:rsid w:val="00C05ABA"/>
    <w:rsid w:val="00CB48B2"/>
    <w:rsid w:val="00CD1855"/>
    <w:rsid w:val="00CE4473"/>
    <w:rsid w:val="00ED37B8"/>
    <w:rsid w:val="00F84125"/>
    <w:rsid w:val="00FA5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73"/>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CE4473"/>
    <w:pPr>
      <w:keepNext/>
      <w:keepLines/>
      <w:spacing w:after="0"/>
      <w:ind w:left="10" w:right="8"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4473"/>
    <w:rPr>
      <w:rFonts w:ascii="Times New Roman" w:eastAsia="Times New Roman" w:hAnsi="Times New Roman" w:cs="Times New Roman"/>
      <w:b/>
      <w:color w:val="000000"/>
      <w:sz w:val="20"/>
    </w:rPr>
  </w:style>
  <w:style w:type="table" w:customStyle="1" w:styleId="TableGrid">
    <w:name w:val="TableGrid"/>
    <w:rsid w:val="00CE4473"/>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043F95"/>
    <w:pPr>
      <w:spacing w:before="100" w:beforeAutospacing="1" w:after="100" w:afterAutospacing="1" w:line="240" w:lineRule="auto"/>
      <w:ind w:left="0" w:firstLine="0"/>
      <w:jc w:val="left"/>
    </w:pPr>
    <w:rPr>
      <w:color w:val="auto"/>
      <w:sz w:val="24"/>
      <w:szCs w:val="24"/>
    </w:rPr>
  </w:style>
  <w:style w:type="paragraph" w:customStyle="1" w:styleId="paragraph">
    <w:name w:val="paragraph"/>
    <w:basedOn w:val="Normal"/>
    <w:rsid w:val="00FA5FE6"/>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DefaultParagraphFont"/>
    <w:rsid w:val="00FA5FE6"/>
  </w:style>
  <w:style w:type="character" w:customStyle="1" w:styleId="eop">
    <w:name w:val="eop"/>
    <w:basedOn w:val="DefaultParagraphFont"/>
    <w:rsid w:val="00FA5FE6"/>
  </w:style>
  <w:style w:type="paragraph" w:styleId="ListParagraph">
    <w:name w:val="List Paragraph"/>
    <w:basedOn w:val="Normal"/>
    <w:uiPriority w:val="34"/>
    <w:qFormat/>
    <w:rsid w:val="00625610"/>
    <w:pPr>
      <w:spacing w:after="0" w:line="240" w:lineRule="auto"/>
      <w:ind w:left="720" w:firstLine="0"/>
      <w:contextualSpacing/>
      <w:jc w:val="left"/>
    </w:pPr>
    <w:rPr>
      <w:rFonts w:asciiTheme="minorHAnsi" w:eastAsiaTheme="minorEastAsia" w:hAnsiTheme="minorHAnsi" w:cstheme="minorBidi"/>
      <w:color w:val="auto"/>
      <w:sz w:val="24"/>
      <w:szCs w:val="24"/>
    </w:rPr>
  </w:style>
  <w:style w:type="character" w:styleId="Hyperlink">
    <w:name w:val="Hyperlink"/>
    <w:basedOn w:val="DefaultParagraphFont"/>
    <w:unhideWhenUsed/>
    <w:rsid w:val="0015672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spcrealestate.theceshop.com%2F&amp;data=05%7C01%7Cpgambles%40southplainscollege.edu%7C974c4356d5ac4e96469b08dafa3f04e8%7C6d91b166cf6a45e99e22a02625d082a9%7C0%7C0%7C638097445852905631%7CUnknown%7CTWFpbGZsb3d8eyJWIjoiMC4wLjAwMDAiLCJQIjoiV2luMzIiLCJBTiI6Ik1haWwiLCJXVCI6Mn0%3D%7C3000%7C%7C%7C&amp;sdata=PD9CwhU1ntJpkos6AqO1FvkCMrw77rUbEuMruYvVw6s%3D&amp;reserved=0"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SouthPlains&amp;layout_id=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irilo@southplain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m.maxient.com/reportingform.php?SouthPlains&amp;layout_id=40"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4" ma:contentTypeDescription="Create a new document." ma:contentTypeScope="" ma:versionID="f88538fadb75c91f0504ccde11b0e0dc">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454d515b8cc7eeaaf72d079b3c33ce2a"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AF550-0C22-4FCC-A43E-F09B76C5D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665216-5A8A-42E6-B0F2-956592A6B3AE}">
  <ds:schemaRefs>
    <ds:schemaRef ds:uri="http://schemas.microsoft.com/sharepoint/v3/contenttype/forms"/>
  </ds:schemaRefs>
</ds:datastoreItem>
</file>

<file path=customXml/itemProps3.xml><?xml version="1.0" encoding="utf-8"?>
<ds:datastoreItem xmlns:ds="http://schemas.openxmlformats.org/officeDocument/2006/customXml" ds:itemID="{85812B84-10F1-494E-9D4D-D23565FC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2022-01-14T20:29:00Z</cp:lastPrinted>
  <dcterms:created xsi:type="dcterms:W3CDTF">2024-08-21T12:47:00Z</dcterms:created>
  <dcterms:modified xsi:type="dcterms:W3CDTF">2024-08-21T12:47:00Z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